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sz w:val="96"/>
          <w:szCs w:val="96"/>
          <w:rtl w:val="0"/>
        </w:rPr>
        <w:t xml:space="preserve">      </w:t>
      </w:r>
      <w:r w:rsidDel="00000000" w:rsidR="00000000" w:rsidRPr="00000000">
        <w:rPr>
          <w:b w:val="1"/>
          <w:sz w:val="96"/>
          <w:szCs w:val="96"/>
          <w:u w:val="single"/>
          <w:rtl w:val="0"/>
        </w:rPr>
        <w:t xml:space="preserve">CIVIL</w:t>
      </w:r>
      <w:r w:rsidDel="00000000" w:rsidR="00000000" w:rsidRPr="00000000">
        <w:rPr>
          <w:sz w:val="96"/>
          <w:szCs w:val="96"/>
          <w:rtl w:val="0"/>
        </w:rPr>
        <w:t xml:space="preserve"> </w:t>
      </w:r>
      <w:r w:rsidDel="00000000" w:rsidR="00000000" w:rsidRPr="00000000">
        <w:rPr>
          <w:b w:val="1"/>
          <w:sz w:val="96"/>
          <w:szCs w:val="96"/>
          <w:u w:val="single"/>
          <w:rtl w:val="0"/>
        </w:rPr>
        <w:t xml:space="preserve">COLLOQUIA</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INTRODUCTION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3d3d3d"/>
          <w:sz w:val="28"/>
          <w:szCs w:val="28"/>
          <w:u w:val="none"/>
          <w:shd w:fill="auto" w:val="clear"/>
          <w:vertAlign w:val="baseline"/>
        </w:rPr>
      </w:pPr>
      <w:r w:rsidDel="00000000" w:rsidR="00000000" w:rsidRPr="00000000">
        <w:rPr>
          <w:rFonts w:ascii="inherit" w:cs="inherit" w:eastAsia="inherit" w:hAnsi="inherit"/>
          <w:b w:val="0"/>
          <w:i w:val="0"/>
          <w:smallCaps w:val="0"/>
          <w:strike w:val="0"/>
          <w:color w:val="3d3d3d"/>
          <w:sz w:val="32"/>
          <w:szCs w:val="3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3d3d3d"/>
          <w:sz w:val="28"/>
          <w:szCs w:val="28"/>
          <w:u w:val="none"/>
          <w:shd w:fill="auto" w:val="clear"/>
          <w:vertAlign w:val="baseline"/>
          <w:rtl w:val="0"/>
        </w:rPr>
        <w:t xml:space="preserve">Share your knowledge. It is a way to achieve immortality.” </w:t>
      </w:r>
      <w:r w:rsidDel="00000000" w:rsidR="00000000" w:rsidRPr="00000000">
        <w:rPr>
          <w:rFonts w:ascii="inherit" w:cs="inherit" w:eastAsia="inherit" w:hAnsi="inherit"/>
          <w:b w:val="1"/>
          <w:i w:val="0"/>
          <w:smallCaps w:val="0"/>
          <w:strike w:val="0"/>
          <w:color w:val="3d3d3d"/>
          <w:sz w:val="28"/>
          <w:szCs w:val="28"/>
          <w:u w:val="none"/>
          <w:shd w:fill="auto" w:val="clear"/>
          <w:vertAlign w:val="baseline"/>
          <w:rtl w:val="0"/>
        </w:rPr>
        <w:t xml:space="preserve">– </w:t>
      </w:r>
      <w:hyperlink r:id="rId7">
        <w:r w:rsidDel="00000000" w:rsidR="00000000" w:rsidRPr="00000000">
          <w:rPr>
            <w:rFonts w:ascii="inherit" w:cs="inherit" w:eastAsia="inherit" w:hAnsi="inherit"/>
            <w:b w:val="1"/>
            <w:i w:val="0"/>
            <w:smallCaps w:val="0"/>
            <w:strike w:val="0"/>
            <w:color w:val="35c8f4"/>
            <w:sz w:val="28"/>
            <w:szCs w:val="28"/>
            <w:u w:val="single"/>
            <w:shd w:fill="auto" w:val="clear"/>
            <w:vertAlign w:val="baseline"/>
            <w:rtl w:val="0"/>
          </w:rPr>
          <w:t xml:space="preserve">Dalai Lama</w:t>
        </w:r>
      </w:hyperlink>
      <w:r w:rsidDel="00000000" w:rsidR="00000000" w:rsidRPr="00000000">
        <w:rPr>
          <w:rFonts w:ascii="inherit" w:cs="inherit" w:eastAsia="inherit" w:hAnsi="inherit"/>
          <w:b w:val="1"/>
          <w:i w:val="0"/>
          <w:smallCaps w:val="0"/>
          <w:strike w:val="0"/>
          <w:color w:val="3d3d3d"/>
          <w:sz w:val="28"/>
          <w:szCs w:val="2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3d3d3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A Small idea when given a right platform can create wonders in this world. So here we present you an opportunity to manifest your ideas before the esteemed judges and inquisitive audience at one of the most awaited tech-fest of east India - colloquia, the power point presentation event of Wissenaire’2</w:t>
      </w:r>
      <w:r w:rsidDel="00000000" w:rsidR="00000000" w:rsidRPr="00000000">
        <w:rPr>
          <w:rFonts w:ascii="Titillium Web" w:cs="Titillium Web" w:eastAsia="Titillium Web" w:hAnsi="Titillium Web"/>
          <w:color w:val="3d3d3d"/>
          <w:sz w:val="28"/>
          <w:szCs w:val="28"/>
          <w:rtl w:val="0"/>
        </w:rPr>
        <w:t xml:space="preserve">4</w:t>
      </w: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 It is a one of the greatest platforms that brings together all the talented thinkers around the country to present, discuss and develop their skills. So, what are you waiting for? Grab this opportunity and reserve your seat for a technical evening to express and explore yourself. And let your knowledge find solutions to advance technology for humanity.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1"/>
          <w:i w:val="0"/>
          <w:smallCaps w:val="0"/>
          <w:strike w:val="0"/>
          <w:color w:val="3d3d3d"/>
          <w:sz w:val="28"/>
          <w:szCs w:val="28"/>
          <w:u w:val="single"/>
          <w:shd w:fill="auto" w:val="clear"/>
          <w:vertAlign w:val="baseline"/>
        </w:rPr>
      </w:pPr>
      <w:r w:rsidDel="00000000" w:rsidR="00000000" w:rsidRPr="00000000">
        <w:rPr>
          <w:rFonts w:ascii="Titillium Web" w:cs="Titillium Web" w:eastAsia="Titillium Web" w:hAnsi="Titillium Web"/>
          <w:b w:val="1"/>
          <w:i w:val="0"/>
          <w:smallCaps w:val="0"/>
          <w:strike w:val="0"/>
          <w:color w:val="3d3d3d"/>
          <w:sz w:val="36"/>
          <w:szCs w:val="36"/>
          <w:u w:val="single"/>
          <w:shd w:fill="auto" w:val="clear"/>
          <w:vertAlign w:val="baseline"/>
          <w:rtl w:val="0"/>
        </w:rPr>
        <w:t xml:space="preserve">EVENT FORMAT</w:t>
      </w:r>
      <w:r w:rsidDel="00000000" w:rsidR="00000000" w:rsidRPr="00000000">
        <w:rPr>
          <w:rFonts w:ascii="Titillium Web" w:cs="Titillium Web" w:eastAsia="Titillium Web" w:hAnsi="Titillium Web"/>
          <w:b w:val="1"/>
          <w:i w:val="0"/>
          <w:smallCaps w:val="0"/>
          <w:strike w:val="0"/>
          <w:color w:val="3d3d3d"/>
          <w:sz w:val="28"/>
          <w:szCs w:val="28"/>
          <w:u w:val="singl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1"/>
          <w:i w:val="1"/>
          <w:smallCaps w:val="0"/>
          <w:strike w:val="0"/>
          <w:color w:val="3d3d3d"/>
          <w:sz w:val="28"/>
          <w:szCs w:val="28"/>
          <w:u w:val="singl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28"/>
          <w:szCs w:val="28"/>
          <w:u w:val="single"/>
          <w:shd w:fill="auto" w:val="clear"/>
          <w:vertAlign w:val="baseline"/>
          <w:rtl w:val="0"/>
        </w:rPr>
        <w:t xml:space="preserve">Round-1:</w:t>
      </w:r>
      <w:r w:rsidDel="00000000" w:rsidR="00000000" w:rsidRPr="00000000">
        <w:rPr>
          <w:rtl w:val="0"/>
        </w:rPr>
      </w:r>
    </w:p>
    <w:p w:rsidR="00000000" w:rsidDel="00000000" w:rsidP="00000000" w:rsidRDefault="00000000" w:rsidRPr="00000000" w14:paraId="0000000A">
      <w:pPr>
        <w:widowControl w:val="0"/>
        <w:spacing w:after="0" w:before="120" w:line="240" w:lineRule="auto"/>
        <w:jc w:val="both"/>
        <w:rPr>
          <w:rFonts w:ascii="Titillium Web Light" w:cs="Titillium Web Light" w:eastAsia="Titillium Web Light" w:hAnsi="Titillium Web Light"/>
          <w:sz w:val="28"/>
          <w:szCs w:val="28"/>
        </w:rPr>
      </w:pPr>
      <w:r w:rsidDel="00000000" w:rsidR="00000000" w:rsidRPr="00000000">
        <w:rPr>
          <w:rFonts w:ascii="Titillium Web Light" w:cs="Titillium Web Light" w:eastAsia="Titillium Web Light" w:hAnsi="Titillium Web Light"/>
          <w:sz w:val="28"/>
          <w:szCs w:val="28"/>
          <w:rtl w:val="0"/>
        </w:rPr>
        <w:t xml:space="preserve">● In the first-round participants will participate in online round</w:t>
      </w:r>
    </w:p>
    <w:p w:rsidR="00000000" w:rsidDel="00000000" w:rsidP="00000000" w:rsidRDefault="00000000" w:rsidRPr="00000000" w14:paraId="0000000B">
      <w:pPr>
        <w:widowControl w:val="0"/>
        <w:spacing w:after="0" w:before="120" w:line="240" w:lineRule="auto"/>
        <w:jc w:val="both"/>
        <w:rPr>
          <w:rFonts w:ascii="Titillium Web Light" w:cs="Titillium Web Light" w:eastAsia="Titillium Web Light" w:hAnsi="Titillium Web Light"/>
          <w:sz w:val="28"/>
          <w:szCs w:val="28"/>
        </w:rPr>
      </w:pPr>
      <w:r w:rsidDel="00000000" w:rsidR="00000000" w:rsidRPr="00000000">
        <w:rPr>
          <w:rFonts w:ascii="Titillium Web Light" w:cs="Titillium Web Light" w:eastAsia="Titillium Web Light" w:hAnsi="Titillium Web Light"/>
          <w:sz w:val="28"/>
          <w:szCs w:val="28"/>
          <w:rtl w:val="0"/>
        </w:rPr>
        <w:t xml:space="preserve">● Participants will be giving 15 challenging multiple-choice</w:t>
      </w:r>
    </w:p>
    <w:p w:rsidR="00000000" w:rsidDel="00000000" w:rsidP="00000000" w:rsidRDefault="00000000" w:rsidRPr="00000000" w14:paraId="0000000C">
      <w:pPr>
        <w:widowControl w:val="0"/>
        <w:spacing w:after="0" w:before="120" w:line="240" w:lineRule="auto"/>
        <w:jc w:val="both"/>
        <w:rPr>
          <w:rFonts w:ascii="Titillium Web Light" w:cs="Titillium Web Light" w:eastAsia="Titillium Web Light" w:hAnsi="Titillium Web Light"/>
          <w:sz w:val="28"/>
          <w:szCs w:val="28"/>
        </w:rPr>
      </w:pPr>
      <w:r w:rsidDel="00000000" w:rsidR="00000000" w:rsidRPr="00000000">
        <w:rPr>
          <w:rFonts w:ascii="Titillium Web Light" w:cs="Titillium Web Light" w:eastAsia="Titillium Web Light" w:hAnsi="Titillium Web Light"/>
          <w:sz w:val="28"/>
          <w:szCs w:val="28"/>
          <w:rtl w:val="0"/>
        </w:rPr>
        <w:t xml:space="preserve">questions (MCQs) to show their knowledge.</w:t>
      </w:r>
    </w:p>
    <w:p w:rsidR="00000000" w:rsidDel="00000000" w:rsidP="00000000" w:rsidRDefault="00000000" w:rsidRPr="00000000" w14:paraId="0000000D">
      <w:pPr>
        <w:widowControl w:val="0"/>
        <w:spacing w:after="0" w:before="120" w:line="240" w:lineRule="auto"/>
        <w:jc w:val="both"/>
        <w:rPr>
          <w:rFonts w:ascii="Titillium Web Light" w:cs="Titillium Web Light" w:eastAsia="Titillium Web Light" w:hAnsi="Titillium Web Light"/>
          <w:sz w:val="28"/>
          <w:szCs w:val="28"/>
        </w:rPr>
      </w:pPr>
      <w:r w:rsidDel="00000000" w:rsidR="00000000" w:rsidRPr="00000000">
        <w:rPr>
          <w:rFonts w:ascii="Titillium Web Light" w:cs="Titillium Web Light" w:eastAsia="Titillium Web Light" w:hAnsi="Titillium Web Light"/>
          <w:sz w:val="28"/>
          <w:szCs w:val="28"/>
          <w:rtl w:val="0"/>
        </w:rPr>
        <w:t xml:space="preserve">● Based on this online competition participants will be selected</w:t>
      </w:r>
    </w:p>
    <w:p w:rsidR="00000000" w:rsidDel="00000000" w:rsidP="00000000" w:rsidRDefault="00000000" w:rsidRPr="00000000" w14:paraId="0000000E">
      <w:pPr>
        <w:widowControl w:val="0"/>
        <w:spacing w:after="0" w:before="120" w:line="240" w:lineRule="auto"/>
        <w:jc w:val="both"/>
        <w:rPr>
          <w:rFonts w:ascii="Titillium Web Light" w:cs="Titillium Web Light" w:eastAsia="Titillium Web Light" w:hAnsi="Titillium Web Light"/>
          <w:smallCaps w:val="0"/>
          <w:strike w:val="0"/>
          <w:sz w:val="28"/>
          <w:szCs w:val="28"/>
          <w:shd w:fill="auto" w:val="clear"/>
          <w:vertAlign w:val="baseline"/>
        </w:rPr>
      </w:pPr>
      <w:r w:rsidDel="00000000" w:rsidR="00000000" w:rsidRPr="00000000">
        <w:rPr>
          <w:rFonts w:ascii="Titillium Web Light" w:cs="Titillium Web Light" w:eastAsia="Titillium Web Light" w:hAnsi="Titillium Web Light"/>
          <w:sz w:val="28"/>
          <w:szCs w:val="28"/>
          <w:rtl w:val="0"/>
        </w:rPr>
        <w:t xml:space="preserve">to next round</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1"/>
          <w:smallCaps w:val="0"/>
          <w:strike w:val="0"/>
          <w:color w:val="3d3d3d"/>
          <w:sz w:val="28"/>
          <w:szCs w:val="28"/>
          <w:u w:val="singl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28"/>
          <w:szCs w:val="28"/>
          <w:u w:val="single"/>
          <w:shd w:fill="auto" w:val="clear"/>
          <w:vertAlign w:val="baseline"/>
          <w:rtl w:val="0"/>
        </w:rPr>
        <w:t xml:space="preserve">Round-2:</w:t>
      </w:r>
    </w:p>
    <w:p w:rsidR="00000000" w:rsidDel="00000000" w:rsidP="00000000" w:rsidRDefault="00000000" w:rsidRPr="00000000" w14:paraId="00000010">
      <w:pPr>
        <w:tabs>
          <w:tab w:val="left" w:leader="none" w:pos="3920"/>
        </w:tabs>
        <w:spacing w:after="0" w:lineRule="auto"/>
        <w:jc w:val="both"/>
        <w:rPr>
          <w:rFonts w:ascii="Titillium Web Light" w:cs="Titillium Web Light" w:eastAsia="Titillium Web Light" w:hAnsi="Titillium Web Light"/>
          <w:i w:val="0"/>
          <w:smallCaps w:val="0"/>
          <w:strike w:val="0"/>
          <w:color w:val="3d3d3d"/>
          <w:sz w:val="28"/>
          <w:szCs w:val="28"/>
          <w:u w:val="none"/>
          <w:shd w:fill="auto" w:val="clear"/>
          <w:vertAlign w:val="baseline"/>
        </w:rPr>
      </w:pPr>
      <w:r w:rsidDel="00000000" w:rsidR="00000000" w:rsidRPr="00000000">
        <w:rPr>
          <w:rFonts w:ascii="Titillium Web Light" w:cs="Titillium Web Light" w:eastAsia="Titillium Web Light" w:hAnsi="Titillium Web Light"/>
          <w:sz w:val="28"/>
          <w:szCs w:val="28"/>
          <w:rtl w:val="0"/>
        </w:rPr>
        <w:t xml:space="preserve">The top participants from the first round will progress to the final showdown.The final round will be an exciting competition among the best.</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1"/>
          <w:i w:val="0"/>
          <w:smallCaps w:val="0"/>
          <w:strike w:val="0"/>
          <w:color w:val="3d3d3d"/>
          <w:sz w:val="36"/>
          <w:szCs w:val="36"/>
          <w:u w:val="single"/>
          <w:shd w:fill="auto" w:val="clear"/>
          <w:vertAlign w:val="baseline"/>
        </w:rPr>
      </w:pPr>
      <w:r w:rsidDel="00000000" w:rsidR="00000000" w:rsidRPr="00000000">
        <w:rPr>
          <w:rFonts w:ascii="Titillium Web" w:cs="Titillium Web" w:eastAsia="Titillium Web" w:hAnsi="Titillium Web"/>
          <w:b w:val="1"/>
          <w:i w:val="0"/>
          <w:smallCaps w:val="0"/>
          <w:strike w:val="0"/>
          <w:color w:val="3d3d3d"/>
          <w:sz w:val="36"/>
          <w:szCs w:val="36"/>
          <w:u w:val="single"/>
          <w:shd w:fill="auto" w:val="clear"/>
          <w:vertAlign w:val="baseline"/>
          <w:rtl w:val="0"/>
        </w:rPr>
        <w:t xml:space="preserve">WISSENAIRE</w:t>
      </w:r>
      <w:r w:rsidDel="00000000" w:rsidR="00000000" w:rsidRPr="00000000">
        <w:rPr>
          <w:rFonts w:ascii="Titillium Web" w:cs="Titillium Web" w:eastAsia="Titillium Web" w:hAnsi="Titillium Web"/>
          <w:b w:val="1"/>
          <w:i w:val="0"/>
          <w:smallCaps w:val="0"/>
          <w:strike w:val="0"/>
          <w:color w:val="3d3d3d"/>
          <w:sz w:val="36"/>
          <w:szCs w:val="36"/>
          <w:u w:val="none"/>
          <w:shd w:fill="auto" w:val="clear"/>
          <w:vertAlign w:val="baseline"/>
          <w:rtl w:val="0"/>
        </w:rPr>
        <w:t xml:space="preserve"> </w:t>
      </w:r>
      <w:r w:rsidDel="00000000" w:rsidR="00000000" w:rsidRPr="00000000">
        <w:rPr>
          <w:rFonts w:ascii="Titillium Web" w:cs="Titillium Web" w:eastAsia="Titillium Web" w:hAnsi="Titillium Web"/>
          <w:b w:val="1"/>
          <w:i w:val="0"/>
          <w:smallCaps w:val="0"/>
          <w:strike w:val="0"/>
          <w:color w:val="3d3d3d"/>
          <w:sz w:val="36"/>
          <w:szCs w:val="36"/>
          <w:u w:val="single"/>
          <w:shd w:fill="auto" w:val="clear"/>
          <w:vertAlign w:val="baseline"/>
          <w:rtl w:val="0"/>
        </w:rPr>
        <w:t xml:space="preserve">’24</w:t>
      </w:r>
      <w:r w:rsidDel="00000000" w:rsidR="00000000" w:rsidRPr="00000000">
        <w:rPr>
          <w:rFonts w:ascii="Titillium Web" w:cs="Titillium Web" w:eastAsia="Titillium Web" w:hAnsi="Titillium Web"/>
          <w:b w:val="1"/>
          <w:i w:val="0"/>
          <w:smallCaps w:val="0"/>
          <w:strike w:val="0"/>
          <w:color w:val="3d3d3d"/>
          <w:sz w:val="36"/>
          <w:szCs w:val="36"/>
          <w:u w:val="none"/>
          <w:shd w:fill="auto" w:val="clear"/>
          <w:vertAlign w:val="baseline"/>
          <w:rtl w:val="0"/>
        </w:rPr>
        <w:t xml:space="preserve"> </w:t>
      </w:r>
      <w:r w:rsidDel="00000000" w:rsidR="00000000" w:rsidRPr="00000000">
        <w:rPr>
          <w:rFonts w:ascii="Titillium Web" w:cs="Titillium Web" w:eastAsia="Titillium Web" w:hAnsi="Titillium Web"/>
          <w:b w:val="1"/>
          <w:i w:val="0"/>
          <w:smallCaps w:val="0"/>
          <w:strike w:val="0"/>
          <w:color w:val="3d3d3d"/>
          <w:sz w:val="36"/>
          <w:szCs w:val="36"/>
          <w:u w:val="single"/>
          <w:shd w:fill="auto" w:val="clear"/>
          <w:vertAlign w:val="baseline"/>
          <w:rtl w:val="0"/>
        </w:rPr>
        <w:t xml:space="preserve">DOMAINS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Solid Waste Disposal Sites And Their Impact On Fatigue and Fracture Behaviour of Plain Concrete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Seismic Site Characterization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Diagrid: The Language of Modern-Day Builder.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Design of Efficient Surface Aerators for Waste Water TREATMENT.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Geo-textile in Transportation Applications.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Manufacturing Of Railway Sleeper Using Recycled Plastic.</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Application Of GIS Software.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Analysis of Seismic Wave And Their Response In Buildings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Architectural Design Consideration In Cyclone Prone Areas.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Investigation And Characterization Of The Soil.</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Self-Healing Concrete (Bio-Concrete)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Application Of GIS Software</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Soil Stabilized Mud Blocks Reinforced With Treated With Coconut Fibers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Bamboo as a Building Material</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tillium Web" w:cs="Titillium Web" w:eastAsia="Titillium Web" w:hAnsi="Titillium Web"/>
          <w:b w:val="0"/>
          <w:i w:val="1"/>
          <w:smallCaps w:val="0"/>
          <w:strike w:val="0"/>
          <w:color w:val="3d3d3d"/>
          <w:sz w:val="32"/>
          <w:szCs w:val="32"/>
          <w:u w:val="none"/>
          <w:shd w:fill="auto" w:val="clear"/>
          <w:vertAlign w:val="baseline"/>
        </w:rPr>
      </w:pPr>
      <w:r w:rsidDel="00000000" w:rsidR="00000000" w:rsidRPr="00000000">
        <w:rPr>
          <w:rFonts w:ascii="Titillium Web" w:cs="Titillium Web" w:eastAsia="Titillium Web" w:hAnsi="Titillium Web"/>
          <w:b w:val="0"/>
          <w:i w:val="1"/>
          <w:smallCaps w:val="0"/>
          <w:strike w:val="0"/>
          <w:color w:val="3d3d3d"/>
          <w:sz w:val="32"/>
          <w:szCs w:val="32"/>
          <w:u w:val="none"/>
          <w:shd w:fill="auto" w:val="clear"/>
          <w:vertAlign w:val="baseline"/>
          <w:rtl w:val="0"/>
        </w:rPr>
        <w:t xml:space="preserve">Nanotechnology in Civil Engineering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1"/>
          <w:i w:val="0"/>
          <w:smallCaps w:val="0"/>
          <w:strike w:val="0"/>
          <w:color w:val="3d3d3d"/>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36"/>
          <w:szCs w:val="36"/>
          <w:u w:val="none"/>
          <w:shd w:fill="auto" w:val="clear"/>
          <w:vertAlign w:val="baseline"/>
        </w:rPr>
      </w:pPr>
      <w:r w:rsidDel="00000000" w:rsidR="00000000" w:rsidRPr="00000000">
        <w:rPr>
          <w:rFonts w:ascii="Titillium Web" w:cs="Titillium Web" w:eastAsia="Titillium Web" w:hAnsi="Titillium Web"/>
          <w:b w:val="1"/>
          <w:i w:val="0"/>
          <w:smallCaps w:val="0"/>
          <w:strike w:val="0"/>
          <w:color w:val="3d3d3d"/>
          <w:sz w:val="36"/>
          <w:szCs w:val="36"/>
          <w:u w:val="single"/>
          <w:shd w:fill="auto" w:val="clear"/>
          <w:vertAlign w:val="baseline"/>
          <w:rtl w:val="0"/>
        </w:rPr>
        <w:t xml:space="preserve">JUDGEMENT CRITERIA</w:t>
      </w:r>
      <w:r w:rsidDel="00000000" w:rsidR="00000000" w:rsidRPr="00000000">
        <w:rPr>
          <w:rFonts w:ascii="Titillium Web" w:cs="Titillium Web" w:eastAsia="Titillium Web" w:hAnsi="Titillium Web"/>
          <w:b w:val="0"/>
          <w:i w:val="0"/>
          <w:smallCaps w:val="0"/>
          <w:strike w:val="0"/>
          <w:color w:val="3d3d3d"/>
          <w:sz w:val="36"/>
          <w:szCs w:val="36"/>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1. The presentation will be judged on the basis of their innovation, in depth knowledge of the field and presentation skills. 20% weightage will be given to the participants who present along with the working/representative model.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2. In case of any discrepancy, the decision made by Team Wissenaire is final.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3. Participation certificate will be given to everyone and certificate of excellence will be given to all the finalists.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1"/>
          <w:i w:val="0"/>
          <w:smallCaps w:val="0"/>
          <w:strike w:val="0"/>
          <w:color w:val="3d3d3d"/>
          <w:sz w:val="36"/>
          <w:szCs w:val="36"/>
          <w:u w:val="single"/>
          <w:shd w:fill="auto" w:val="clear"/>
          <w:vertAlign w:val="baseline"/>
          <w:rtl w:val="0"/>
        </w:rPr>
        <w:t xml:space="preserve">PRESENTATION RULES</w:t>
      </w: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1. Presentation should not exceed 15 minutes.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2. The maximum time allotted for single presentation is 12 minutes, followed by a queries section for 3 minutes.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3. Presentation crossing the allotted time, damages the score.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4. Plagiarism is not encouraged.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5. Presentation will be done in the campus of IIT Bhubaneswar.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1"/>
          <w:i w:val="0"/>
          <w:smallCaps w:val="0"/>
          <w:strike w:val="0"/>
          <w:color w:val="3d3d3d"/>
          <w:sz w:val="36"/>
          <w:szCs w:val="36"/>
          <w:u w:val="single"/>
          <w:shd w:fill="auto" w:val="clear"/>
          <w:vertAlign w:val="baseline"/>
        </w:rPr>
      </w:pPr>
      <w:r w:rsidDel="00000000" w:rsidR="00000000" w:rsidRPr="00000000">
        <w:rPr>
          <w:rFonts w:ascii="Titillium Web" w:cs="Titillium Web" w:eastAsia="Titillium Web" w:hAnsi="Titillium Web"/>
          <w:b w:val="1"/>
          <w:i w:val="0"/>
          <w:smallCaps w:val="0"/>
          <w:strike w:val="0"/>
          <w:color w:val="3d3d3d"/>
          <w:sz w:val="36"/>
          <w:szCs w:val="36"/>
          <w:u w:val="single"/>
          <w:shd w:fill="auto" w:val="clear"/>
          <w:vertAlign w:val="baseline"/>
          <w:rtl w:val="0"/>
        </w:rPr>
        <w:t xml:space="preserve">FORMATION RULES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1. It is an individual event.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2. Each participant should have his/her respective college ID proof.</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3. There’s no restriction for count of participants from same college.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1"/>
          <w:i w:val="0"/>
          <w:smallCaps w:val="0"/>
          <w:strike w:val="0"/>
          <w:color w:val="3d3d3d"/>
          <w:sz w:val="32"/>
          <w:szCs w:val="32"/>
          <w:u w:val="none"/>
          <w:shd w:fill="auto" w:val="clear"/>
          <w:vertAlign w:val="baseline"/>
          <w:rtl w:val="0"/>
        </w:rPr>
        <w:t xml:space="preserve">CONTACT DETAILS</w:t>
      </w: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color w:val="3d3d3d"/>
          <w:sz w:val="28"/>
          <w:szCs w:val="28"/>
        </w:rPr>
      </w:pPr>
      <w:r w:rsidDel="00000000" w:rsidR="00000000" w:rsidRPr="00000000">
        <w:rPr>
          <w:rFonts w:ascii="Titillium Web" w:cs="Titillium Web" w:eastAsia="Titillium Web" w:hAnsi="Titillium Web"/>
          <w:color w:val="3d3d3d"/>
          <w:sz w:val="28"/>
          <w:szCs w:val="28"/>
          <w:rtl w:val="0"/>
        </w:rPr>
        <w:t xml:space="preserve">Monika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color w:val="3d3d3d"/>
          <w:sz w:val="28"/>
          <w:szCs w:val="28"/>
        </w:rPr>
      </w:pPr>
      <w:r w:rsidDel="00000000" w:rsidR="00000000" w:rsidRPr="00000000">
        <w:rPr>
          <w:rFonts w:ascii="Titillium Web" w:cs="Titillium Web" w:eastAsia="Titillium Web" w:hAnsi="Titillium Web"/>
          <w:color w:val="3d3d3d"/>
          <w:sz w:val="28"/>
          <w:szCs w:val="28"/>
          <w:rtl w:val="0"/>
        </w:rPr>
        <w:t xml:space="preserve">Contact number: 6302895008</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color w:val="3d3d3d"/>
          <w:sz w:val="28"/>
          <w:szCs w:val="28"/>
        </w:rPr>
      </w:pPr>
      <w:r w:rsidDel="00000000" w:rsidR="00000000" w:rsidRPr="00000000">
        <w:rPr>
          <w:rFonts w:ascii="Titillium Web" w:cs="Titillium Web" w:eastAsia="Titillium Web" w:hAnsi="Titillium Web"/>
          <w:color w:val="3d3d3d"/>
          <w:sz w:val="28"/>
          <w:szCs w:val="28"/>
          <w:rtl w:val="0"/>
        </w:rPr>
        <w:t xml:space="preserve">Core Team Member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color w:val="3d3d3d"/>
          <w:sz w:val="28"/>
          <w:szCs w:val="28"/>
        </w:rPr>
      </w:pPr>
      <w:r w:rsidDel="00000000" w:rsidR="00000000" w:rsidRPr="00000000">
        <w:rPr>
          <w:rFonts w:ascii="Titillium Web" w:cs="Titillium Web" w:eastAsia="Titillium Web" w:hAnsi="Titillium Web"/>
          <w:color w:val="3d3d3d"/>
          <w:sz w:val="28"/>
          <w:szCs w:val="28"/>
          <w:rtl w:val="0"/>
        </w:rPr>
        <w:t xml:space="preserve">Events team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Fonts w:ascii="Titillium Web" w:cs="Titillium Web" w:eastAsia="Titillium Web" w:hAnsi="Titillium Web"/>
          <w:b w:val="0"/>
          <w:i w:val="0"/>
          <w:smallCaps w:val="0"/>
          <w:strike w:val="0"/>
          <w:color w:val="3d3d3d"/>
          <w:sz w:val="28"/>
          <w:szCs w:val="28"/>
          <w:u w:val="none"/>
          <w:shd w:fill="auto" w:val="clear"/>
          <w:vertAlign w:val="baseline"/>
          <w:rtl w:val="0"/>
        </w:rPr>
        <w:t xml:space="preserve">WISSENAIRE ‘24</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3d3d3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tillium Web" w:cs="Titillium Web" w:eastAsia="Titillium Web" w:hAnsi="Titillium Web"/>
          <w:b w:val="0"/>
          <w:i w:val="0"/>
          <w:smallCaps w:val="0"/>
          <w:strike w:val="0"/>
          <w:color w:val="3d3d3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shd w:fill="ffffff" w:val="clear"/>
        <w:spacing w:after="0" w:line="240" w:lineRule="auto"/>
        <w:jc w:val="center"/>
        <w:rPr>
          <w:rFonts w:ascii="Titillium Web" w:cs="Titillium Web" w:eastAsia="Titillium Web" w:hAnsi="Titillium Web"/>
          <w:color w:val="3d3d3d"/>
          <w:sz w:val="28"/>
          <w:szCs w:val="28"/>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tillium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herit"/>
  <w:font w:name="Noto Sans Symbols">
    <w:embedRegular w:fontKey="{00000000-0000-0000-0000-000000000000}" r:id="rId5" w:subsetted="0"/>
    <w:embedBold w:fontKey="{00000000-0000-0000-0000-000000000000}" r:id="rId6" w:subsetted="0"/>
  </w:font>
  <w:font w:name="Titillium Web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772B1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72B1B"/>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72B1B"/>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772B1B"/>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semiHidden w:val="1"/>
    <w:unhideWhenUsed w:val="1"/>
    <w:rsid w:val="00772B1B"/>
    <w:pPr>
      <w:spacing w:after="100" w:afterAutospacing="1" w:before="100" w:beforeAutospacing="1" w:line="240" w:lineRule="auto"/>
    </w:pPr>
    <w:rPr>
      <w:rFonts w:ascii="Times New Roman" w:cs="Times New Roman" w:eastAsia="Times New Roman" w:hAnsi="Times New Roman"/>
      <w:kern w:val="0"/>
      <w:sz w:val="24"/>
      <w:szCs w:val="24"/>
      <w:lang w:eastAsia="en-IN"/>
    </w:rPr>
  </w:style>
  <w:style w:type="character" w:styleId="Strong">
    <w:name w:val="Strong"/>
    <w:basedOn w:val="DefaultParagraphFont"/>
    <w:uiPriority w:val="22"/>
    <w:qFormat w:val="1"/>
    <w:rsid w:val="00772B1B"/>
    <w:rPr>
      <w:b w:val="1"/>
      <w:bCs w:val="1"/>
    </w:rPr>
  </w:style>
  <w:style w:type="character" w:styleId="Hyperlink">
    <w:name w:val="Hyperlink"/>
    <w:basedOn w:val="DefaultParagraphFont"/>
    <w:uiPriority w:val="99"/>
    <w:semiHidden w:val="1"/>
    <w:unhideWhenUsed w:val="1"/>
    <w:rsid w:val="00772B1B"/>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richgetsricher.com/55-dalai-lama-quotes-on-worry-compassion-and-kindn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regular.ttf"/><Relationship Id="rId2" Type="http://schemas.openxmlformats.org/officeDocument/2006/relationships/font" Target="fonts/TitilliumWeb-bold.ttf"/><Relationship Id="rId3" Type="http://schemas.openxmlformats.org/officeDocument/2006/relationships/font" Target="fonts/TitilliumWeb-italic.ttf"/><Relationship Id="rId4" Type="http://schemas.openxmlformats.org/officeDocument/2006/relationships/font" Target="fonts/TitilliumWeb-boldItalic.ttf"/><Relationship Id="rId10" Type="http://schemas.openxmlformats.org/officeDocument/2006/relationships/font" Target="fonts/TitilliumWebLight-boldItalic.ttf"/><Relationship Id="rId9" Type="http://schemas.openxmlformats.org/officeDocument/2006/relationships/font" Target="fonts/TitilliumWebLight-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TitilliumWebLight-regular.ttf"/><Relationship Id="rId8" Type="http://schemas.openxmlformats.org/officeDocument/2006/relationships/font" Target="fonts/TitilliumWeb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5CXrN/8S8MBBEglwBXP2YLOwg==">CgMxLjA4AHIhMTFOekt3U0RiVDNTTnEyQXAweXVxRTNLRHZYX1RKR092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2024-01-30T12:43:00Z</dcterms:created>
  <dc:creator>Moni Sandy</dc:creator>
</cp:coreProperties>
</file>